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CellSpacing w:w="0" w:type="dxa"/>
        <w:tblInd w:w="0" w:type="dxa"/>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rHeight w:val="1785" w:hRule="atLeast"/>
          <w:tblCellSpacing w:w="0" w:type="dxa"/>
        </w:trPr>
        <w:tc>
          <w:tcPr>
            <w:tcW w:w="5000" w:type="pct"/>
            <w:vAlign w:val="center"/>
          </w:tcPr>
          <w:p>
            <w:pPr>
              <w:widowControl/>
              <w:spacing w:before="100" w:beforeAutospacing="1" w:after="100" w:afterAutospacing="1" w:line="360" w:lineRule="auto"/>
              <w:jc w:val="center"/>
              <w:rPr>
                <w:rFonts w:ascii="宋体" w:hAnsi="宋体" w:cs="宋体"/>
                <w:kern w:val="0"/>
                <w:szCs w:val="21"/>
              </w:rPr>
            </w:pPr>
            <w:r>
              <w:rPr>
                <w:rFonts w:ascii="宋体" w:hAnsi="宋体" w:cs="宋体"/>
                <w:b/>
                <w:bCs/>
                <w:kern w:val="0"/>
                <w:szCs w:val="21"/>
              </w:rPr>
              <w:t>北京大学</w:t>
            </w:r>
            <w:r>
              <w:rPr>
                <w:rFonts w:hint="eastAsia" w:ascii="宋体" w:hAnsi="宋体" w:cs="宋体"/>
                <w:b/>
                <w:bCs/>
                <w:kern w:val="0"/>
                <w:szCs w:val="21"/>
              </w:rPr>
              <w:t>国关</w:t>
            </w:r>
            <w:r>
              <w:rPr>
                <w:rFonts w:ascii="宋体" w:hAnsi="宋体" w:cs="宋体"/>
                <w:b/>
                <w:bCs/>
                <w:kern w:val="0"/>
                <w:szCs w:val="21"/>
              </w:rPr>
              <w:t>学院</w:t>
            </w:r>
            <w:r>
              <w:rPr>
                <w:rFonts w:ascii="宋体" w:hAnsi="宋体" w:cs="宋体"/>
                <w:b/>
                <w:bCs/>
                <w:kern w:val="0"/>
                <w:szCs w:val="21"/>
              </w:rPr>
              <w:br w:type="textWrapping"/>
            </w:r>
            <w:r>
              <w:rPr>
                <w:rFonts w:ascii="宋体" w:hAnsi="宋体" w:cs="宋体"/>
                <w:b/>
                <w:bCs/>
                <w:kern w:val="0"/>
                <w:szCs w:val="21"/>
              </w:rPr>
              <w:t>博士后科研人员管理实施办法</w:t>
            </w:r>
            <w:r>
              <w:rPr>
                <w:rFonts w:ascii="宋体" w:hAnsi="宋体" w:cs="宋体"/>
                <w:kern w:val="0"/>
                <w:szCs w:val="21"/>
              </w:rPr>
              <w:br w:type="textWrapping"/>
            </w:r>
            <w:r>
              <w:rPr>
                <w:rFonts w:hint="eastAsia" w:ascii="宋体" w:hAnsi="宋体" w:cs="宋体"/>
                <w:kern w:val="0"/>
                <w:szCs w:val="21"/>
              </w:rPr>
              <w:t xml:space="preserve"> </w:t>
            </w:r>
            <w:r>
              <w:rPr>
                <w:rFonts w:ascii="宋体" w:hAnsi="宋体" w:cs="宋体"/>
                <w:kern w:val="0"/>
                <w:szCs w:val="21"/>
              </w:rPr>
              <w:br w:type="textWrapping"/>
            </w:r>
            <w:r>
              <w:rPr>
                <w:rFonts w:ascii="宋体" w:hAnsi="宋体" w:cs="宋体"/>
                <w:kern w:val="0"/>
                <w:szCs w:val="21"/>
              </w:rPr>
              <w:t>20</w:t>
            </w:r>
            <w:r>
              <w:rPr>
                <w:rFonts w:hint="eastAsia" w:ascii="宋体" w:hAnsi="宋体" w:cs="宋体"/>
                <w:kern w:val="0"/>
                <w:szCs w:val="21"/>
              </w:rPr>
              <w:t>11</w:t>
            </w:r>
            <w:r>
              <w:rPr>
                <w:rFonts w:ascii="宋体" w:hAnsi="宋体" w:cs="宋体"/>
                <w:kern w:val="0"/>
                <w:szCs w:val="21"/>
              </w:rPr>
              <w:t>年</w:t>
            </w:r>
            <w:r>
              <w:rPr>
                <w:rFonts w:hint="eastAsia" w:ascii="宋体" w:hAnsi="宋体" w:cs="宋体"/>
                <w:kern w:val="0"/>
                <w:szCs w:val="21"/>
              </w:rPr>
              <w:t>6</w:t>
            </w:r>
            <w:r>
              <w:rPr>
                <w:rFonts w:ascii="宋体" w:hAnsi="宋体" w:cs="宋体"/>
                <w:kern w:val="0"/>
                <w:szCs w:val="21"/>
              </w:rPr>
              <w:t>月</w:t>
            </w:r>
            <w:r>
              <w:rPr>
                <w:rFonts w:hint="eastAsia" w:ascii="宋体" w:hAnsi="宋体" w:cs="宋体"/>
                <w:kern w:val="0"/>
                <w:szCs w:val="21"/>
              </w:rPr>
              <w:t>30</w:t>
            </w:r>
            <w:r>
              <w:rPr>
                <w:rFonts w:ascii="宋体" w:hAnsi="宋体" w:cs="宋体"/>
                <w:kern w:val="0"/>
                <w:szCs w:val="21"/>
              </w:rPr>
              <w:t xml:space="preserve">日 </w:t>
            </w:r>
            <w:r>
              <w:rPr>
                <w:rFonts w:hint="eastAsia" w:ascii="宋体" w:hAnsi="宋体" w:cs="宋体"/>
                <w:kern w:val="0"/>
                <w:szCs w:val="21"/>
              </w:rPr>
              <w:t>（2</w:t>
            </w:r>
            <w:r>
              <w:rPr>
                <w:rFonts w:ascii="宋体" w:hAnsi="宋体" w:cs="宋体"/>
                <w:kern w:val="0"/>
                <w:szCs w:val="21"/>
              </w:rPr>
              <w:t>022</w:t>
            </w:r>
            <w:r>
              <w:rPr>
                <w:rFonts w:hint="eastAsia" w:ascii="宋体" w:hAnsi="宋体" w:cs="宋体"/>
                <w:kern w:val="0"/>
                <w:szCs w:val="21"/>
              </w:rPr>
              <w:t>年7月1</w:t>
            </w:r>
            <w:r>
              <w:rPr>
                <w:rFonts w:ascii="宋体" w:hAnsi="宋体" w:cs="宋体"/>
                <w:kern w:val="0"/>
                <w:szCs w:val="21"/>
              </w:rPr>
              <w:t>3</w:t>
            </w:r>
            <w:r>
              <w:rPr>
                <w:rFonts w:hint="eastAsia" w:ascii="宋体" w:hAnsi="宋体" w:cs="宋体"/>
                <w:kern w:val="0"/>
                <w:szCs w:val="21"/>
              </w:rPr>
              <w:t>日修订）</w:t>
            </w:r>
          </w:p>
        </w:tc>
      </w:tr>
      <w:tr>
        <w:tblPrEx>
          <w:tblCellMar>
            <w:top w:w="0" w:type="dxa"/>
            <w:left w:w="0" w:type="dxa"/>
            <w:bottom w:w="0" w:type="dxa"/>
            <w:right w:w="0" w:type="dxa"/>
          </w:tblCellMar>
        </w:tblPrEx>
        <w:trPr>
          <w:tblCellSpacing w:w="0" w:type="dxa"/>
        </w:trPr>
        <w:tc>
          <w:tcPr>
            <w:tcW w:w="0" w:type="auto"/>
            <w:vAlign w:val="center"/>
          </w:tcPr>
          <w:p>
            <w:pPr>
              <w:widowControl/>
              <w:spacing w:before="100" w:beforeAutospacing="1" w:after="100" w:afterAutospacing="1" w:line="360" w:lineRule="auto"/>
              <w:jc w:val="left"/>
              <w:rPr>
                <w:rFonts w:ascii="宋体" w:hAnsi="宋体" w:cs="宋体"/>
                <w:kern w:val="0"/>
                <w:szCs w:val="21"/>
              </w:rPr>
            </w:pPr>
            <w:r>
              <w:rPr>
                <w:rFonts w:ascii="宋体" w:hAnsi="宋体" w:cs="宋体"/>
                <w:kern w:val="0"/>
                <w:szCs w:val="21"/>
              </w:rPr>
              <w:t>第一条 为进一步加强我院博士后科研流动站建设，规范博士后管理工作，促进学院科研发展，根据北京大学人事部博士后办公室2004年《北京大学博士后研究人员管理工作实施细则》的有关精神和要求，结合我校博士后工作的实际情况，制定本实施办法。</w:t>
            </w:r>
          </w:p>
          <w:p>
            <w:pPr>
              <w:widowControl/>
              <w:spacing w:before="100" w:beforeAutospacing="1" w:after="100" w:afterAutospacing="1" w:line="360" w:lineRule="auto"/>
              <w:jc w:val="left"/>
              <w:rPr>
                <w:rFonts w:ascii="宋体" w:hAnsi="宋体" w:cs="宋体"/>
                <w:kern w:val="0"/>
                <w:szCs w:val="21"/>
              </w:rPr>
            </w:pPr>
            <w:r>
              <w:rPr>
                <w:rFonts w:ascii="宋体" w:hAnsi="宋体" w:cs="宋体"/>
                <w:kern w:val="0"/>
                <w:szCs w:val="21"/>
              </w:rPr>
              <w:t>第二条 北京大学</w:t>
            </w:r>
            <w:r>
              <w:rPr>
                <w:rFonts w:hint="eastAsia" w:ascii="宋体" w:hAnsi="宋体" w:cs="宋体"/>
                <w:kern w:val="0"/>
                <w:szCs w:val="21"/>
              </w:rPr>
              <w:t>国际关系</w:t>
            </w:r>
            <w:r>
              <w:rPr>
                <w:rFonts w:ascii="宋体" w:hAnsi="宋体" w:cs="宋体"/>
                <w:kern w:val="0"/>
                <w:szCs w:val="21"/>
              </w:rPr>
              <w:t>学院是经国家人事部和全国博士后管理委员会批准，按国家规定设立的具有招收博士后研究人员（以下简称"博士后"）资格的一级学科单位，并设立</w:t>
            </w:r>
            <w:r>
              <w:rPr>
                <w:rFonts w:hint="eastAsia" w:ascii="宋体" w:hAnsi="宋体" w:cs="宋体"/>
                <w:kern w:val="0"/>
                <w:szCs w:val="21"/>
              </w:rPr>
              <w:t>国际关系</w:t>
            </w:r>
            <w:r>
              <w:rPr>
                <w:rFonts w:ascii="宋体" w:hAnsi="宋体" w:cs="宋体"/>
                <w:kern w:val="0"/>
                <w:szCs w:val="21"/>
              </w:rPr>
              <w:t>学院博士后工作小组（由主管</w:t>
            </w:r>
            <w:r>
              <w:rPr>
                <w:rFonts w:hint="eastAsia" w:ascii="宋体" w:hAnsi="宋体" w:cs="宋体"/>
                <w:kern w:val="0"/>
                <w:szCs w:val="21"/>
              </w:rPr>
              <w:t>科研副</w:t>
            </w:r>
            <w:r>
              <w:rPr>
                <w:rFonts w:ascii="宋体" w:hAnsi="宋体" w:cs="宋体"/>
                <w:kern w:val="0"/>
                <w:szCs w:val="21"/>
              </w:rPr>
              <w:t>院长、院学术委员会主</w:t>
            </w:r>
            <w:r>
              <w:rPr>
                <w:rFonts w:hint="eastAsia" w:ascii="宋体" w:hAnsi="宋体" w:cs="宋体"/>
                <w:kern w:val="0"/>
                <w:szCs w:val="21"/>
              </w:rPr>
              <w:t>任</w:t>
            </w:r>
            <w:r>
              <w:rPr>
                <w:rFonts w:ascii="宋体" w:hAnsi="宋体" w:cs="宋体"/>
                <w:kern w:val="0"/>
                <w:szCs w:val="21"/>
              </w:rPr>
              <w:t>和</w:t>
            </w:r>
            <w:r>
              <w:rPr>
                <w:rFonts w:hint="eastAsia" w:ascii="宋体" w:hAnsi="宋体" w:cs="宋体"/>
                <w:kern w:val="0"/>
                <w:szCs w:val="21"/>
              </w:rPr>
              <w:t>科研秘书</w:t>
            </w:r>
            <w:r>
              <w:rPr>
                <w:rFonts w:ascii="宋体" w:hAnsi="宋体" w:cs="宋体"/>
                <w:kern w:val="0"/>
                <w:szCs w:val="21"/>
              </w:rPr>
              <w:t>组成），在北京大学人事部博士后办公室工作指导下开展工作。</w:t>
            </w:r>
          </w:p>
          <w:p>
            <w:pPr>
              <w:widowControl/>
              <w:spacing w:before="100" w:beforeAutospacing="1" w:after="100" w:afterAutospacing="1" w:line="360" w:lineRule="auto"/>
              <w:jc w:val="left"/>
              <w:rPr>
                <w:rFonts w:ascii="宋体" w:hAnsi="宋体" w:cs="宋体"/>
                <w:kern w:val="0"/>
                <w:szCs w:val="21"/>
              </w:rPr>
            </w:pPr>
            <w:r>
              <w:rPr>
                <w:rFonts w:ascii="宋体" w:hAnsi="宋体" w:cs="宋体"/>
                <w:kern w:val="0"/>
                <w:szCs w:val="21"/>
              </w:rPr>
              <w:t>第三条 本院招聘政治学（一级学科）</w:t>
            </w:r>
            <w:r>
              <w:rPr>
                <w:rFonts w:hint="eastAsia" w:ascii="宋体" w:hAnsi="宋体" w:cs="宋体"/>
                <w:kern w:val="0"/>
                <w:szCs w:val="21"/>
              </w:rPr>
              <w:t xml:space="preserve">博士后 </w:t>
            </w:r>
            <w:r>
              <w:rPr>
                <w:rFonts w:ascii="宋体" w:hAnsi="宋体" w:cs="宋体"/>
                <w:kern w:val="0"/>
                <w:szCs w:val="21"/>
              </w:rPr>
              <w:t>。除学校下拨的博士后计划指标和985项目指标之外，学院鼓励自筹</w:t>
            </w:r>
            <w:r>
              <w:rPr>
                <w:rFonts w:hint="eastAsia" w:ascii="宋体" w:hAnsi="宋体" w:cs="宋体"/>
                <w:kern w:val="0"/>
                <w:szCs w:val="21"/>
              </w:rPr>
              <w:t>经费</w:t>
            </w:r>
            <w:r>
              <w:rPr>
                <w:rFonts w:ascii="宋体" w:hAnsi="宋体" w:cs="宋体"/>
                <w:kern w:val="0"/>
                <w:szCs w:val="21"/>
              </w:rPr>
              <w:t>博士后的申请。</w:t>
            </w:r>
          </w:p>
          <w:p>
            <w:pPr>
              <w:widowControl/>
              <w:spacing w:before="100" w:beforeAutospacing="1" w:after="100" w:afterAutospacing="1" w:line="360" w:lineRule="auto"/>
              <w:jc w:val="left"/>
              <w:rPr>
                <w:rFonts w:ascii="宋体" w:hAnsi="宋体" w:cs="宋体"/>
                <w:kern w:val="0"/>
                <w:szCs w:val="21"/>
              </w:rPr>
            </w:pPr>
            <w:r>
              <w:rPr>
                <w:rFonts w:ascii="宋体" w:hAnsi="宋体" w:cs="宋体"/>
                <w:kern w:val="0"/>
                <w:szCs w:val="21"/>
              </w:rPr>
              <w:t>第四条 学校下拨学院的博士后名额优先向急需扶持发展的学科倾斜，并重点支持学院承担重大科研任务的课题</w:t>
            </w:r>
            <w:r>
              <w:rPr>
                <w:rFonts w:ascii="宋体" w:hAnsi="宋体" w:cs="宋体"/>
                <w:color w:val="auto"/>
                <w:kern w:val="0"/>
                <w:szCs w:val="21"/>
              </w:rPr>
              <w:t>组。</w:t>
            </w:r>
            <w:r>
              <w:rPr>
                <w:color w:val="auto"/>
              </w:rPr>
              <w:t>本院新体制获得长聘职位及老体制具有博士生导师资格的教师</w:t>
            </w:r>
            <w:r>
              <w:rPr>
                <w:rFonts w:ascii="宋体" w:hAnsi="宋体" w:cs="宋体"/>
                <w:color w:val="auto"/>
                <w:kern w:val="0"/>
                <w:szCs w:val="21"/>
              </w:rPr>
              <w:t>只</w:t>
            </w:r>
            <w:r>
              <w:rPr>
                <w:rFonts w:ascii="宋体" w:hAnsi="宋体" w:cs="宋体"/>
                <w:kern w:val="0"/>
                <w:szCs w:val="21"/>
              </w:rPr>
              <w:t>要具备科研条件和足够的科研经费，均可作为进站博士后的合作教师。</w:t>
            </w:r>
            <w:r>
              <w:rPr>
                <w:rFonts w:ascii="宋体" w:hAnsi="宋体" w:cs="宋体"/>
                <w:kern w:val="0"/>
                <w:szCs w:val="21"/>
              </w:rPr>
              <w:br w:type="textWrapping"/>
            </w:r>
            <w:r>
              <w:rPr>
                <w:rFonts w:ascii="宋体" w:hAnsi="宋体" w:cs="宋体"/>
                <w:kern w:val="0"/>
                <w:szCs w:val="21"/>
              </w:rPr>
              <w:br w:type="textWrapping"/>
            </w:r>
            <w:r>
              <w:rPr>
                <w:rFonts w:ascii="宋体" w:hAnsi="宋体" w:cs="宋体"/>
                <w:kern w:val="0"/>
                <w:szCs w:val="21"/>
              </w:rPr>
              <w:t>第五条 博士后申请人博士毕业，年龄在40岁（含40岁）以下，并且必须符合学校相</w:t>
            </w:r>
            <w:bookmarkStart w:id="0" w:name="_GoBack"/>
            <w:bookmarkEnd w:id="0"/>
            <w:r>
              <w:rPr>
                <w:rFonts w:ascii="宋体" w:hAnsi="宋体" w:cs="宋体"/>
                <w:kern w:val="0"/>
                <w:szCs w:val="21"/>
              </w:rPr>
              <w:t>关规定的条件。</w:t>
            </w:r>
            <w:r>
              <w:rPr>
                <w:rFonts w:ascii="Verdana" w:hAnsi="Verdana"/>
                <w:color w:val="000000"/>
                <w:szCs w:val="21"/>
              </w:rPr>
              <w:t>同时，还需提前与合作导师联系，在合作导师认可的情况下</w:t>
            </w:r>
            <w:r>
              <w:rPr>
                <w:rFonts w:hint="eastAsia" w:ascii="宋体" w:hAnsi="宋体" w:cs="宋体"/>
                <w:kern w:val="0"/>
                <w:szCs w:val="21"/>
              </w:rPr>
              <w:t>于</w:t>
            </w:r>
            <w:r>
              <w:rPr>
                <w:rFonts w:ascii="宋体" w:hAnsi="宋体" w:cs="宋体"/>
                <w:kern w:val="0"/>
                <w:szCs w:val="21"/>
              </w:rPr>
              <w:t>每年</w:t>
            </w:r>
            <w:r>
              <w:rPr>
                <w:rFonts w:hint="eastAsia" w:ascii="宋体" w:hAnsi="宋体" w:cs="宋体"/>
                <w:kern w:val="0"/>
                <w:szCs w:val="21"/>
              </w:rPr>
              <w:t>6</w:t>
            </w:r>
            <w:r>
              <w:rPr>
                <w:rFonts w:ascii="宋体" w:hAnsi="宋体" w:cs="宋体"/>
                <w:kern w:val="0"/>
                <w:szCs w:val="21"/>
              </w:rPr>
              <w:t>月</w:t>
            </w:r>
            <w:r>
              <w:rPr>
                <w:rFonts w:hint="eastAsia" w:ascii="宋体" w:hAnsi="宋体" w:cs="宋体"/>
                <w:kern w:val="0"/>
                <w:szCs w:val="21"/>
              </w:rPr>
              <w:t>20</w:t>
            </w:r>
            <w:r>
              <w:rPr>
                <w:rFonts w:ascii="宋体" w:hAnsi="宋体" w:cs="宋体"/>
                <w:kern w:val="0"/>
                <w:szCs w:val="21"/>
              </w:rPr>
              <w:t>日之前，接受申请</w:t>
            </w:r>
            <w:r>
              <w:rPr>
                <w:rFonts w:hint="eastAsia" w:ascii="宋体" w:hAnsi="宋体" w:cs="宋体"/>
                <w:kern w:val="0"/>
                <w:szCs w:val="21"/>
              </w:rPr>
              <w:t>本</w:t>
            </w:r>
            <w:r>
              <w:rPr>
                <w:rFonts w:ascii="宋体" w:hAnsi="宋体" w:cs="宋体"/>
                <w:kern w:val="0"/>
                <w:szCs w:val="21"/>
              </w:rPr>
              <w:t>年度博士后进站申请。申请人应在此之前将学</w:t>
            </w:r>
            <w:r>
              <w:rPr>
                <w:rFonts w:hint="eastAsia" w:ascii="宋体" w:hAnsi="宋体" w:cs="宋体"/>
                <w:kern w:val="0"/>
                <w:szCs w:val="21"/>
              </w:rPr>
              <w:t>院</w:t>
            </w:r>
            <w:r>
              <w:rPr>
                <w:rFonts w:ascii="宋体" w:hAnsi="宋体" w:cs="宋体"/>
                <w:kern w:val="0"/>
                <w:szCs w:val="21"/>
              </w:rPr>
              <w:t>规定的申请材料（包括</w:t>
            </w:r>
            <w:r>
              <w:rPr>
                <w:rFonts w:hint="eastAsia" w:ascii="宋体" w:hAnsi="宋体" w:cs="宋体"/>
                <w:kern w:val="0"/>
                <w:szCs w:val="21"/>
              </w:rPr>
              <w:t>申请书、</w:t>
            </w:r>
            <w:r>
              <w:rPr>
                <w:rFonts w:ascii="宋体" w:hAnsi="宋体" w:cs="宋体"/>
                <w:kern w:val="0"/>
                <w:szCs w:val="21"/>
              </w:rPr>
              <w:t>含学习经历、工作经历、</w:t>
            </w:r>
            <w:r>
              <w:rPr>
                <w:rFonts w:hint="eastAsia" w:ascii="宋体" w:hAnsi="宋体" w:cs="宋体"/>
                <w:kern w:val="0"/>
                <w:szCs w:val="21"/>
              </w:rPr>
              <w:t>进站研究计划、3篇已</w:t>
            </w:r>
            <w:r>
              <w:rPr>
                <w:rFonts w:ascii="宋体" w:hAnsi="宋体" w:cs="宋体"/>
                <w:kern w:val="0"/>
                <w:szCs w:val="21"/>
              </w:rPr>
              <w:t>发表论文</w:t>
            </w:r>
            <w:r>
              <w:rPr>
                <w:rFonts w:hint="eastAsia" w:ascii="宋体" w:hAnsi="宋体" w:cs="宋体"/>
                <w:kern w:val="0"/>
                <w:szCs w:val="21"/>
              </w:rPr>
              <w:t>电子版</w:t>
            </w:r>
            <w:r>
              <w:rPr>
                <w:rFonts w:ascii="宋体" w:hAnsi="宋体" w:cs="宋体"/>
                <w:kern w:val="0"/>
                <w:szCs w:val="21"/>
              </w:rPr>
              <w:t>）</w:t>
            </w:r>
            <w:r>
              <w:rPr>
                <w:rFonts w:hint="eastAsia" w:ascii="宋体" w:hAnsi="宋体" w:cs="宋体"/>
                <w:kern w:val="0"/>
                <w:szCs w:val="21"/>
              </w:rPr>
              <w:t>电子邮件发送给</w:t>
            </w:r>
            <w:r>
              <w:rPr>
                <w:rFonts w:ascii="宋体" w:hAnsi="宋体" w:cs="宋体"/>
                <w:kern w:val="0"/>
                <w:szCs w:val="21"/>
              </w:rPr>
              <w:t>学院</w:t>
            </w:r>
            <w:r>
              <w:rPr>
                <w:rFonts w:hint="eastAsia" w:ascii="宋体" w:hAnsi="宋体" w:cs="宋体"/>
                <w:kern w:val="0"/>
                <w:szCs w:val="21"/>
              </w:rPr>
              <w:t>科研秘书</w:t>
            </w:r>
            <w:r>
              <w:rPr>
                <w:rFonts w:ascii="宋体" w:hAnsi="宋体" w:cs="宋体"/>
                <w:kern w:val="0"/>
                <w:szCs w:val="21"/>
              </w:rPr>
              <w:t>。</w:t>
            </w:r>
          </w:p>
          <w:p>
            <w:pPr>
              <w:widowControl/>
              <w:spacing w:before="100" w:beforeAutospacing="1" w:after="100" w:afterAutospacing="1" w:line="360" w:lineRule="auto"/>
              <w:jc w:val="left"/>
              <w:rPr>
                <w:rFonts w:ascii="宋体" w:hAnsi="宋体" w:cs="宋体"/>
                <w:kern w:val="0"/>
                <w:szCs w:val="21"/>
              </w:rPr>
            </w:pPr>
            <w:r>
              <w:rPr>
                <w:rFonts w:ascii="宋体" w:hAnsi="宋体" w:cs="宋体"/>
                <w:kern w:val="0"/>
                <w:szCs w:val="21"/>
              </w:rPr>
              <w:t>第六条 申请材料由学院</w:t>
            </w:r>
            <w:r>
              <w:rPr>
                <w:rFonts w:hint="eastAsia" w:ascii="宋体" w:hAnsi="宋体" w:cs="宋体"/>
                <w:kern w:val="0"/>
                <w:szCs w:val="21"/>
              </w:rPr>
              <w:t>科研秘书</w:t>
            </w:r>
            <w:r>
              <w:rPr>
                <w:rFonts w:ascii="宋体" w:hAnsi="宋体" w:cs="宋体"/>
                <w:kern w:val="0"/>
                <w:szCs w:val="21"/>
              </w:rPr>
              <w:t>汇总整理，报学院</w:t>
            </w:r>
            <w:r>
              <w:rPr>
                <w:rFonts w:hint="eastAsia" w:ascii="宋体" w:hAnsi="宋体" w:cs="宋体"/>
                <w:kern w:val="0"/>
                <w:szCs w:val="21"/>
              </w:rPr>
              <w:t>学术委员会</w:t>
            </w:r>
            <w:r>
              <w:rPr>
                <w:rFonts w:ascii="宋体" w:hAnsi="宋体" w:cs="宋体"/>
                <w:kern w:val="0"/>
                <w:szCs w:val="21"/>
              </w:rPr>
              <w:t>专家评审</w:t>
            </w:r>
            <w:r>
              <w:rPr>
                <w:rFonts w:hint="eastAsia" w:ascii="宋体" w:hAnsi="宋体" w:cs="宋体"/>
                <w:kern w:val="0"/>
                <w:szCs w:val="21"/>
              </w:rPr>
              <w:t>，</w:t>
            </w:r>
            <w:r>
              <w:rPr>
                <w:rFonts w:ascii="宋体" w:hAnsi="宋体" w:cs="宋体"/>
                <w:kern w:val="0"/>
                <w:szCs w:val="21"/>
              </w:rPr>
              <w:t>学院学术委员会根据学院学科发展和科研需要确定本年度博士后名额分配原则，并对初审合格的申请者进行集中</w:t>
            </w:r>
            <w:r>
              <w:rPr>
                <w:rFonts w:hint="eastAsia" w:ascii="宋体" w:hAnsi="宋体" w:cs="宋体"/>
                <w:kern w:val="0"/>
                <w:szCs w:val="21"/>
              </w:rPr>
              <w:t xml:space="preserve">面试 </w:t>
            </w:r>
            <w:r>
              <w:rPr>
                <w:rFonts w:ascii="宋体" w:hAnsi="宋体" w:cs="宋体"/>
                <w:kern w:val="0"/>
                <w:szCs w:val="21"/>
              </w:rPr>
              <w:t>，根据综合成绩进行排序。学院学术委员会以投票方式确定本年度拟招收的计划内与自筹经费博士后候选人。</w:t>
            </w:r>
          </w:p>
          <w:p>
            <w:pPr>
              <w:widowControl/>
              <w:spacing w:before="100" w:beforeAutospacing="1" w:after="100" w:afterAutospacing="1" w:line="360" w:lineRule="auto"/>
              <w:jc w:val="left"/>
              <w:rPr>
                <w:rFonts w:ascii="宋体" w:hAnsi="宋体" w:cs="宋体"/>
                <w:kern w:val="0"/>
                <w:szCs w:val="21"/>
              </w:rPr>
            </w:pPr>
            <w:r>
              <w:rPr>
                <w:rFonts w:ascii="宋体" w:hAnsi="宋体" w:cs="宋体"/>
                <w:kern w:val="0"/>
                <w:szCs w:val="21"/>
              </w:rPr>
              <w:t>第七条 博士后进站工作期限为两年。在站期间属于北京大学不定编定期聘用正式人员，受《北京大学博士后研究人员管理工作实施细则》第七、第八和第十二条以及其他相关条款的约束。</w:t>
            </w:r>
          </w:p>
          <w:p>
            <w:pPr>
              <w:widowControl/>
              <w:spacing w:before="100" w:beforeAutospacing="1" w:after="100" w:afterAutospacing="1" w:line="360" w:lineRule="auto"/>
              <w:jc w:val="left"/>
              <w:rPr>
                <w:rFonts w:ascii="宋体" w:hAnsi="宋体" w:cs="宋体"/>
                <w:kern w:val="0"/>
                <w:szCs w:val="21"/>
              </w:rPr>
            </w:pPr>
            <w:r>
              <w:rPr>
                <w:rFonts w:ascii="宋体" w:hAnsi="宋体" w:cs="宋体"/>
                <w:kern w:val="0"/>
                <w:szCs w:val="21"/>
              </w:rPr>
              <w:t>第八条 博士后进站后应该按照学校相关规定进行各阶段的博士后工作考核，按时进行开题报告、中期考核和出站报告审查等程序。合作教师有责任协助安排上述程序，其相关费用由博士后经费中可报销部分支付。</w:t>
            </w:r>
            <w:r>
              <w:rPr>
                <w:rFonts w:ascii="Verdana" w:hAnsi="Verdana" w:cs="宋体"/>
                <w:szCs w:val="21"/>
              </w:rPr>
              <w:t>博士后</w:t>
            </w:r>
            <w:r>
              <w:rPr>
                <w:rFonts w:hint="eastAsia" w:ascii="Verdana" w:hAnsi="Verdana" w:cs="宋体"/>
                <w:szCs w:val="21"/>
              </w:rPr>
              <w:t>应</w:t>
            </w:r>
            <w:r>
              <w:rPr>
                <w:rFonts w:ascii="Verdana" w:hAnsi="Verdana" w:cs="宋体"/>
                <w:szCs w:val="21"/>
              </w:rPr>
              <w:t>接受指导教师在学术科研方面的指导和建议，导师应根据学校学院的总体目标精心设计和培养博士后人员</w:t>
            </w:r>
            <w:r>
              <w:rPr>
                <w:rFonts w:hint="eastAsia" w:ascii="Verdana" w:hAnsi="Verdana" w:cs="宋体"/>
                <w:szCs w:val="21"/>
              </w:rPr>
              <w:t>。</w:t>
            </w:r>
          </w:p>
          <w:p>
            <w:pPr>
              <w:widowControl/>
              <w:spacing w:before="100" w:beforeAutospacing="1" w:after="100" w:afterAutospacing="1" w:line="360" w:lineRule="auto"/>
              <w:jc w:val="left"/>
              <w:rPr>
                <w:rFonts w:ascii="宋体" w:hAnsi="宋体" w:cs="宋体"/>
                <w:kern w:val="0"/>
                <w:szCs w:val="21"/>
              </w:rPr>
            </w:pPr>
            <w:r>
              <w:rPr>
                <w:rFonts w:ascii="宋体" w:hAnsi="宋体" w:cs="宋体"/>
                <w:kern w:val="0"/>
                <w:szCs w:val="21"/>
              </w:rPr>
              <w:t>第九条 博士后在站期间在条件允许下应该尽量参与学院的各项活动（包括参加学院会议、举办学术讲座和承担一定的教学任务），其工作成绩可写入出站时的《北京大学博士后期满出站科研工作评审表》。</w:t>
            </w:r>
          </w:p>
          <w:p>
            <w:pPr>
              <w:widowControl/>
              <w:spacing w:before="100" w:beforeAutospacing="1" w:after="100" w:afterAutospacing="1" w:line="360" w:lineRule="auto"/>
              <w:jc w:val="left"/>
              <w:rPr>
                <w:rFonts w:ascii="宋体" w:hAnsi="宋体" w:cs="宋体"/>
                <w:kern w:val="0"/>
                <w:szCs w:val="21"/>
              </w:rPr>
            </w:pPr>
            <w:r>
              <w:rPr>
                <w:rFonts w:ascii="宋体" w:hAnsi="宋体" w:cs="宋体"/>
                <w:kern w:val="0"/>
                <w:szCs w:val="21"/>
              </w:rPr>
              <w:t>第十条 本实施办法由</w:t>
            </w:r>
            <w:r>
              <w:rPr>
                <w:rFonts w:hint="eastAsia" w:ascii="宋体" w:hAnsi="宋体" w:cs="宋体"/>
                <w:kern w:val="0"/>
                <w:szCs w:val="21"/>
              </w:rPr>
              <w:t>国际关系</w:t>
            </w:r>
            <w:r>
              <w:rPr>
                <w:rFonts w:ascii="宋体" w:hAnsi="宋体" w:cs="宋体"/>
                <w:kern w:val="0"/>
                <w:szCs w:val="21"/>
              </w:rPr>
              <w:t>学院博士后工作小组负责监督实施。</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0YzI4YjQ2MWMyNDk3MjE1MzA0ZTYyZjQ5ZTJkNGEifQ=="/>
  </w:docVars>
  <w:rsids>
    <w:rsidRoot w:val="002F24BA"/>
    <w:rsid w:val="00003E39"/>
    <w:rsid w:val="002E265A"/>
    <w:rsid w:val="002F24BA"/>
    <w:rsid w:val="00344DC6"/>
    <w:rsid w:val="00841463"/>
    <w:rsid w:val="00C55BA5"/>
    <w:rsid w:val="00D13C97"/>
    <w:rsid w:val="00D1515C"/>
    <w:rsid w:val="00EB4F8E"/>
    <w:rsid w:val="2CF17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1093</Words>
  <Characters>1109</Characters>
  <Lines>8</Lines>
  <Paragraphs>2</Paragraphs>
  <TotalTime>14</TotalTime>
  <ScaleCrop>false</ScaleCrop>
  <LinksUpToDate>false</LinksUpToDate>
  <CharactersWithSpaces>1123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2022-07-12T05:50:00Z</dcterms:created>
  <dc:creator>Windows 用户</dc:creator>
  <cp:lastModifiedBy>GRZ00</cp:lastModifiedBy>
  <dcterms:modified xsi:type="dcterms:W3CDTF">2024-05-29T08:36:48Z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2C154658DF694EA1914B192B2471C786_12</vt:lpwstr>
  </property>
</Properties>
</file>